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1862" w:rsidRDefault="002F1862">
      <w:pPr>
        <w:rPr>
          <w:rFonts w:ascii="Arial" w:eastAsia="Arial" w:hAnsi="Arial" w:cs="Arial"/>
          <w:color w:val="000000"/>
          <w:sz w:val="21"/>
          <w:szCs w:val="21"/>
        </w:rPr>
      </w:pPr>
    </w:p>
    <w:p w14:paraId="00000002" w14:textId="77777777" w:rsidR="002F1862" w:rsidRDefault="00000000">
      <w:pPr>
        <w:rPr>
          <w:rFonts w:ascii="Arial" w:eastAsia="Arial" w:hAnsi="Arial" w:cs="Arial"/>
          <w:color w:val="000000"/>
          <w:sz w:val="33"/>
          <w:szCs w:val="33"/>
        </w:rPr>
      </w:pPr>
      <w:proofErr w:type="spellStart"/>
      <w:r>
        <w:rPr>
          <w:rFonts w:ascii="Arial" w:eastAsia="Arial" w:hAnsi="Arial" w:cs="Arial"/>
          <w:color w:val="000000"/>
          <w:sz w:val="33"/>
          <w:szCs w:val="33"/>
        </w:rPr>
        <w:t>emco</w:t>
      </w:r>
      <w:proofErr w:type="spellEnd"/>
      <w:r>
        <w:rPr>
          <w:rFonts w:ascii="Arial" w:eastAsia="Arial" w:hAnsi="Arial" w:cs="Arial"/>
          <w:color w:val="000000"/>
          <w:sz w:val="33"/>
          <w:szCs w:val="33"/>
        </w:rPr>
        <w:t xml:space="preserve"> Group vertraut auf die Zukunft</w:t>
      </w:r>
    </w:p>
    <w:p w14:paraId="00000003" w14:textId="77777777" w:rsidR="002F1862" w:rsidRDefault="00000000">
      <w:pPr>
        <w:rPr>
          <w:rFonts w:ascii="Arial" w:eastAsia="Arial" w:hAnsi="Arial" w:cs="Arial"/>
          <w:color w:val="000000"/>
          <w:sz w:val="27"/>
          <w:szCs w:val="27"/>
        </w:rPr>
      </w:pPr>
      <w:r>
        <w:rPr>
          <w:rFonts w:ascii="Arial" w:eastAsia="Arial" w:hAnsi="Arial" w:cs="Arial"/>
          <w:color w:val="000000"/>
          <w:sz w:val="27"/>
          <w:szCs w:val="27"/>
        </w:rPr>
        <w:t>Investitionen in Produktion, Vertrieb und Standorte</w:t>
      </w:r>
    </w:p>
    <w:p w14:paraId="00000004" w14:textId="77777777" w:rsidR="002F1862" w:rsidRDefault="002F1862">
      <w:pPr>
        <w:rPr>
          <w:rFonts w:ascii="Arial" w:eastAsia="Arial" w:hAnsi="Arial" w:cs="Arial"/>
          <w:color w:val="000000"/>
          <w:sz w:val="21"/>
          <w:szCs w:val="21"/>
        </w:rPr>
      </w:pPr>
    </w:p>
    <w:p w14:paraId="00000005" w14:textId="77777777" w:rsidR="002F1862" w:rsidRDefault="00000000">
      <w:pPr>
        <w:rPr>
          <w:rFonts w:ascii="Arial" w:eastAsia="Arial" w:hAnsi="Arial" w:cs="Arial"/>
          <w:color w:val="000000"/>
          <w:sz w:val="21"/>
          <w:szCs w:val="21"/>
        </w:rPr>
      </w:pPr>
      <w:r>
        <w:rPr>
          <w:rFonts w:ascii="Arial" w:eastAsia="Arial" w:hAnsi="Arial" w:cs="Arial"/>
          <w:color w:val="000000"/>
          <w:sz w:val="21"/>
          <w:szCs w:val="21"/>
        </w:rPr>
        <w:t xml:space="preserve">Die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Group hat sich in den vergangenen Monaten in vielen Bereichen strategisch weiterentwickelt und einen zweistelligen Millionenbetrag in Produktion, Vertrieb und Standorte investiert. „Als Antwort auf die stark gestiegenen Energie- und Heizkosten und die von der Politik angedrohte Energiemangellage haben wir als Gruppe mit Zusammenhalt und internen Sparmaßnahmen reagiert”, erläutert der Geschäftsführer Gesellschafter Christian </w:t>
      </w:r>
      <w:proofErr w:type="spellStart"/>
      <w:r>
        <w:rPr>
          <w:rFonts w:ascii="Arial" w:eastAsia="Arial" w:hAnsi="Arial" w:cs="Arial"/>
          <w:color w:val="000000"/>
          <w:sz w:val="21"/>
          <w:szCs w:val="21"/>
        </w:rPr>
        <w:t>Gnaß</w:t>
      </w:r>
      <w:proofErr w:type="spellEnd"/>
      <w:r>
        <w:rPr>
          <w:rFonts w:ascii="Arial" w:eastAsia="Arial" w:hAnsi="Arial" w:cs="Arial"/>
          <w:color w:val="000000"/>
          <w:sz w:val="21"/>
          <w:szCs w:val="21"/>
        </w:rPr>
        <w:t xml:space="preserve">. Am Standort Lingen wurden verschiedene Maßnahmen umgesetzt, so dass der Energieverbrauch um ein Viertel reduziert werden konnte. „Hätten wir nichts gemacht, so wären unsere Energiekosten in Relation zum gleichen Zeitraum 2022 um einen siebenstelligen Betrag höher. Wir sind sehr stolz auf die Mannschaft und dass alle zusammengehalten und mitgemacht haben", berichtet </w:t>
      </w:r>
      <w:proofErr w:type="spellStart"/>
      <w:r>
        <w:rPr>
          <w:rFonts w:ascii="Arial" w:eastAsia="Arial" w:hAnsi="Arial" w:cs="Arial"/>
          <w:color w:val="000000"/>
          <w:sz w:val="21"/>
          <w:szCs w:val="21"/>
        </w:rPr>
        <w:t>Gnaß</w:t>
      </w:r>
      <w:proofErr w:type="spellEnd"/>
      <w:r>
        <w:rPr>
          <w:rFonts w:ascii="Arial" w:eastAsia="Arial" w:hAnsi="Arial" w:cs="Arial"/>
          <w:color w:val="000000"/>
          <w:sz w:val="21"/>
          <w:szCs w:val="21"/>
        </w:rPr>
        <w:t>. </w:t>
      </w:r>
    </w:p>
    <w:p w14:paraId="00000006" w14:textId="77777777" w:rsidR="002F1862" w:rsidRDefault="002F1862">
      <w:pPr>
        <w:rPr>
          <w:rFonts w:ascii="Arial" w:eastAsia="Arial" w:hAnsi="Arial" w:cs="Arial"/>
          <w:color w:val="000000"/>
          <w:sz w:val="21"/>
          <w:szCs w:val="21"/>
        </w:rPr>
      </w:pPr>
    </w:p>
    <w:p w14:paraId="00000007" w14:textId="77777777" w:rsidR="002F1862" w:rsidRDefault="00000000">
      <w:pPr>
        <w:rPr>
          <w:rFonts w:ascii="Arial" w:eastAsia="Arial" w:hAnsi="Arial" w:cs="Arial"/>
          <w:color w:val="000000"/>
          <w:sz w:val="21"/>
          <w:szCs w:val="21"/>
        </w:rPr>
      </w:pPr>
      <w:r>
        <w:rPr>
          <w:rFonts w:ascii="Arial" w:eastAsia="Arial" w:hAnsi="Arial" w:cs="Arial"/>
          <w:color w:val="000000"/>
          <w:sz w:val="21"/>
          <w:szCs w:val="21"/>
        </w:rPr>
        <w:t xml:space="preserve">Im ersten Quartal dieses Jahres haben sich auch die Lieferketten normalisiert. Die Auftragssituation bei Produkten von Novus Dahle, Eingangsmatten, Schwimmbadrosten ist gut und bei textilen Matten im kommerziellen Einsatzbereich und bei „Home &amp; Living“ beginnt die Aufholjagd Corona bedingte Lockdowns hatten zeitweise für einen Einbruch dieses Geschäftsfelds gesorgt. „Für die zweite Jahreshälfte sehen wir auch wieder ansteigende Bestellungen”, blickt </w:t>
      </w:r>
      <w:proofErr w:type="spellStart"/>
      <w:r>
        <w:rPr>
          <w:rFonts w:ascii="Arial" w:eastAsia="Arial" w:hAnsi="Arial" w:cs="Arial"/>
          <w:color w:val="000000"/>
          <w:sz w:val="21"/>
          <w:szCs w:val="21"/>
        </w:rPr>
        <w:t>Gnaß</w:t>
      </w:r>
      <w:proofErr w:type="spellEnd"/>
      <w:r>
        <w:rPr>
          <w:rFonts w:ascii="Arial" w:eastAsia="Arial" w:hAnsi="Arial" w:cs="Arial"/>
          <w:color w:val="000000"/>
          <w:sz w:val="21"/>
          <w:szCs w:val="21"/>
        </w:rPr>
        <w:t xml:space="preserve"> in die Zukunft.</w:t>
      </w:r>
      <w:r>
        <w:rPr>
          <w:rFonts w:ascii="Arial" w:eastAsia="Arial" w:hAnsi="Arial" w:cs="Arial"/>
          <w:color w:val="000000"/>
          <w:sz w:val="21"/>
          <w:szCs w:val="21"/>
        </w:rPr>
        <w:br/>
      </w:r>
    </w:p>
    <w:p w14:paraId="00000008" w14:textId="77777777" w:rsidR="002F1862" w:rsidRDefault="00000000">
      <w:pPr>
        <w:rPr>
          <w:rFonts w:ascii="Arial" w:eastAsia="Arial" w:hAnsi="Arial" w:cs="Arial"/>
          <w:color w:val="000000"/>
          <w:sz w:val="21"/>
          <w:szCs w:val="21"/>
        </w:rPr>
      </w:pPr>
      <w:r>
        <w:rPr>
          <w:rFonts w:ascii="Arial" w:eastAsia="Arial" w:hAnsi="Arial" w:cs="Arial"/>
          <w:color w:val="000000"/>
          <w:sz w:val="21"/>
          <w:szCs w:val="21"/>
        </w:rPr>
        <w:t xml:space="preserve">Veränderungen gab es für die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Group auch in China. Dort wurde ein neues Werk in Betrieb genommen. In der neu gegründeten Emco Precision Hardware Ltd. werden die Produktionen von Novus/Dahle und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Building zukünftig unter einem Dach zusammengeführt. Vor der Zusammenführung hat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dort in drei Werken produziert. </w:t>
      </w:r>
      <w:r>
        <w:rPr>
          <w:rFonts w:ascii="Arial" w:eastAsia="Arial" w:hAnsi="Arial" w:cs="Arial"/>
          <w:color w:val="000000"/>
          <w:sz w:val="21"/>
          <w:szCs w:val="21"/>
        </w:rPr>
        <w:br/>
      </w:r>
    </w:p>
    <w:p w14:paraId="00000009" w14:textId="77777777" w:rsidR="002F1862" w:rsidRDefault="00000000">
      <w:pPr>
        <w:rPr>
          <w:rFonts w:ascii="Arial" w:eastAsia="Arial" w:hAnsi="Arial" w:cs="Arial"/>
          <w:color w:val="000000"/>
          <w:sz w:val="21"/>
          <w:szCs w:val="21"/>
        </w:rPr>
      </w:pPr>
      <w:r>
        <w:rPr>
          <w:rFonts w:ascii="Arial" w:eastAsia="Arial" w:hAnsi="Arial" w:cs="Arial"/>
          <w:color w:val="000000"/>
          <w:sz w:val="21"/>
          <w:szCs w:val="21"/>
        </w:rPr>
        <w:t xml:space="preserve">In die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Group zurückgekehrt ist der Vertrieb der Sparte Werkzeuge der Novus Dahle GmbH. Bis vor einigen Monaten hatte ein externes Unternehmen den Vertrieb übernommen. Mit Einführung der neuen Produktfamilie „Tools" (Tacker und Werkzeuge für Profihandwerker und Heimwerker) vertreibt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die Produkte nun mit einer eigenen Vertriebsmannschaft. Die flächendeckende Markteinführung der Produkte ist für das dritte Quartal 2023 geplant. </w:t>
      </w:r>
      <w:proofErr w:type="gramStart"/>
      <w:r>
        <w:rPr>
          <w:rFonts w:ascii="Arial" w:eastAsia="Arial" w:hAnsi="Arial" w:cs="Arial"/>
          <w:color w:val="000000"/>
          <w:sz w:val="21"/>
          <w:szCs w:val="21"/>
        </w:rPr>
        <w:t>Auf der Bau</w:t>
      </w:r>
      <w:proofErr w:type="gramEnd"/>
      <w:r>
        <w:rPr>
          <w:rFonts w:ascii="Arial" w:eastAsia="Arial" w:hAnsi="Arial" w:cs="Arial"/>
          <w:color w:val="000000"/>
          <w:sz w:val="21"/>
          <w:szCs w:val="21"/>
        </w:rPr>
        <w:t xml:space="preserve"> in München wurden die ersten Geräte bereits präsentiert. „Die Resonanz des Messepublikums stimmt uns sehr positiv”, berichtet Christian </w:t>
      </w:r>
      <w:proofErr w:type="spellStart"/>
      <w:r>
        <w:rPr>
          <w:rFonts w:ascii="Arial" w:eastAsia="Arial" w:hAnsi="Arial" w:cs="Arial"/>
          <w:color w:val="000000"/>
          <w:sz w:val="21"/>
          <w:szCs w:val="21"/>
        </w:rPr>
        <w:t>Gnaß</w:t>
      </w:r>
      <w:proofErr w:type="spellEnd"/>
      <w:r>
        <w:rPr>
          <w:rFonts w:ascii="Arial" w:eastAsia="Arial" w:hAnsi="Arial" w:cs="Arial"/>
          <w:color w:val="000000"/>
          <w:sz w:val="21"/>
          <w:szCs w:val="21"/>
        </w:rPr>
        <w:t xml:space="preserve">. </w:t>
      </w:r>
    </w:p>
    <w:p w14:paraId="0000000A" w14:textId="77777777" w:rsidR="002F1862" w:rsidRPr="00855353" w:rsidRDefault="002F1862">
      <w:pPr>
        <w:rPr>
          <w:rFonts w:ascii="Arial" w:eastAsia="Arial" w:hAnsi="Arial" w:cs="Arial"/>
          <w:color w:val="000000" w:themeColor="text1"/>
          <w:sz w:val="21"/>
          <w:szCs w:val="21"/>
        </w:rPr>
      </w:pPr>
    </w:p>
    <w:p w14:paraId="0000000B" w14:textId="77777777" w:rsidR="002F1862" w:rsidRPr="00855353" w:rsidRDefault="00000000">
      <w:pPr>
        <w:rPr>
          <w:rFonts w:ascii="Arial" w:eastAsia="Arial" w:hAnsi="Arial" w:cs="Arial"/>
          <w:color w:val="000000" w:themeColor="text1"/>
          <w:sz w:val="21"/>
          <w:szCs w:val="21"/>
        </w:rPr>
      </w:pPr>
      <w:r w:rsidRPr="00855353">
        <w:rPr>
          <w:rFonts w:ascii="Arial" w:eastAsia="Arial" w:hAnsi="Arial" w:cs="Arial"/>
          <w:color w:val="000000" w:themeColor="text1"/>
          <w:sz w:val="21"/>
          <w:szCs w:val="21"/>
        </w:rPr>
        <w:t xml:space="preserve">Positive Neuigkeiten auch bei </w:t>
      </w:r>
      <w:proofErr w:type="spellStart"/>
      <w:r w:rsidRPr="00855353">
        <w:rPr>
          <w:rFonts w:ascii="Arial" w:eastAsia="Arial" w:hAnsi="Arial" w:cs="Arial"/>
          <w:color w:val="000000" w:themeColor="text1"/>
          <w:sz w:val="21"/>
          <w:szCs w:val="21"/>
        </w:rPr>
        <w:t>emco</w:t>
      </w:r>
      <w:proofErr w:type="spellEnd"/>
      <w:r w:rsidRPr="00855353">
        <w:rPr>
          <w:rFonts w:ascii="Arial" w:eastAsia="Arial" w:hAnsi="Arial" w:cs="Arial"/>
          <w:color w:val="000000" w:themeColor="text1"/>
          <w:sz w:val="21"/>
          <w:szCs w:val="21"/>
        </w:rPr>
        <w:t xml:space="preserve"> Bad und </w:t>
      </w:r>
      <w:proofErr w:type="spellStart"/>
      <w:r w:rsidRPr="00855353">
        <w:rPr>
          <w:rFonts w:ascii="Arial" w:eastAsia="Arial" w:hAnsi="Arial" w:cs="Arial"/>
          <w:color w:val="000000" w:themeColor="text1"/>
          <w:sz w:val="21"/>
          <w:szCs w:val="21"/>
        </w:rPr>
        <w:t>Frasco</w:t>
      </w:r>
      <w:proofErr w:type="spellEnd"/>
      <w:r w:rsidRPr="00855353">
        <w:rPr>
          <w:rFonts w:ascii="Arial" w:eastAsia="Arial" w:hAnsi="Arial" w:cs="Arial"/>
          <w:color w:val="000000" w:themeColor="text1"/>
          <w:sz w:val="21"/>
          <w:szCs w:val="21"/>
        </w:rPr>
        <w:t xml:space="preserve">. Bereits seit Anfang des Jahres werden die Produkte der Lichtspiegelmanufaktur </w:t>
      </w:r>
      <w:proofErr w:type="spellStart"/>
      <w:r w:rsidRPr="00855353">
        <w:rPr>
          <w:rFonts w:ascii="Arial" w:eastAsia="Arial" w:hAnsi="Arial" w:cs="Arial"/>
          <w:color w:val="000000" w:themeColor="text1"/>
          <w:sz w:val="21"/>
          <w:szCs w:val="21"/>
        </w:rPr>
        <w:t>Zierath</w:t>
      </w:r>
      <w:proofErr w:type="spellEnd"/>
      <w:r w:rsidRPr="00855353">
        <w:rPr>
          <w:rFonts w:ascii="Arial" w:eastAsia="Arial" w:hAnsi="Arial" w:cs="Arial"/>
          <w:color w:val="000000" w:themeColor="text1"/>
          <w:sz w:val="21"/>
          <w:szCs w:val="21"/>
        </w:rPr>
        <w:t xml:space="preserve"> exklusiv von uns vertrieben. “Wir sehen darin eine ideale Ergänzung für unsere eigenen Marken mit viel Potenzial”, erklärt </w:t>
      </w:r>
      <w:proofErr w:type="spellStart"/>
      <w:r w:rsidRPr="00855353">
        <w:rPr>
          <w:rFonts w:ascii="Arial" w:eastAsia="Arial" w:hAnsi="Arial" w:cs="Arial"/>
          <w:color w:val="000000" w:themeColor="text1"/>
          <w:sz w:val="21"/>
          <w:szCs w:val="21"/>
        </w:rPr>
        <w:t>Gnaß</w:t>
      </w:r>
      <w:proofErr w:type="spellEnd"/>
      <w:r w:rsidRPr="00855353">
        <w:rPr>
          <w:rFonts w:ascii="Arial" w:eastAsia="Arial" w:hAnsi="Arial" w:cs="Arial"/>
          <w:color w:val="000000" w:themeColor="text1"/>
          <w:sz w:val="21"/>
          <w:szCs w:val="21"/>
        </w:rPr>
        <w:t xml:space="preserve">. </w:t>
      </w:r>
      <w:r w:rsidRPr="00855353">
        <w:rPr>
          <w:rFonts w:ascii="Arial" w:eastAsia="Arial" w:hAnsi="Arial" w:cs="Arial"/>
          <w:color w:val="000000" w:themeColor="text1"/>
          <w:sz w:val="21"/>
          <w:szCs w:val="21"/>
        </w:rPr>
        <w:br/>
        <w:t xml:space="preserve">Weiteres Wachstum für Badprodukte sieht </w:t>
      </w:r>
      <w:proofErr w:type="spellStart"/>
      <w:r w:rsidRPr="00855353">
        <w:rPr>
          <w:rFonts w:ascii="Arial" w:eastAsia="Arial" w:hAnsi="Arial" w:cs="Arial"/>
          <w:color w:val="000000" w:themeColor="text1"/>
          <w:sz w:val="21"/>
          <w:szCs w:val="21"/>
        </w:rPr>
        <w:t>emco</w:t>
      </w:r>
      <w:proofErr w:type="spellEnd"/>
      <w:r w:rsidRPr="00855353">
        <w:rPr>
          <w:rFonts w:ascii="Arial" w:eastAsia="Arial" w:hAnsi="Arial" w:cs="Arial"/>
          <w:color w:val="000000" w:themeColor="text1"/>
          <w:sz w:val="21"/>
          <w:szCs w:val="21"/>
        </w:rPr>
        <w:t xml:space="preserve"> Bad künftig im Export. Aus diesem Grund wurden u.a. im Mittleren Osten verstärkt Vertriebsaktivitäten aufgenommen und der bisherige Sitz der Gruppe aus dem Emirat </w:t>
      </w:r>
      <w:proofErr w:type="spellStart"/>
      <w:r w:rsidRPr="00855353">
        <w:rPr>
          <w:rFonts w:ascii="Arial" w:eastAsia="Arial" w:hAnsi="Arial" w:cs="Arial"/>
          <w:color w:val="000000" w:themeColor="text1"/>
          <w:sz w:val="21"/>
          <w:szCs w:val="21"/>
        </w:rPr>
        <w:t>Sharjah</w:t>
      </w:r>
      <w:proofErr w:type="spellEnd"/>
      <w:r w:rsidRPr="00855353">
        <w:rPr>
          <w:rFonts w:ascii="Arial" w:eastAsia="Arial" w:hAnsi="Arial" w:cs="Arial"/>
          <w:color w:val="000000" w:themeColor="text1"/>
          <w:sz w:val="21"/>
          <w:szCs w:val="21"/>
        </w:rPr>
        <w:t xml:space="preserve"> nach Dubai verlegt. </w:t>
      </w:r>
    </w:p>
    <w:p w14:paraId="0000000C" w14:textId="77777777" w:rsidR="002F1862" w:rsidRDefault="002F1862">
      <w:pPr>
        <w:rPr>
          <w:rFonts w:ascii="Arial" w:eastAsia="Arial" w:hAnsi="Arial" w:cs="Arial"/>
          <w:color w:val="000000"/>
          <w:sz w:val="21"/>
          <w:szCs w:val="21"/>
        </w:rPr>
      </w:pPr>
    </w:p>
    <w:p w14:paraId="0000000D" w14:textId="77777777" w:rsidR="002F1862" w:rsidRDefault="00000000">
      <w:pPr>
        <w:spacing w:after="280"/>
        <w:rPr>
          <w:rFonts w:ascii="Arial" w:eastAsia="Arial" w:hAnsi="Arial" w:cs="Arial"/>
          <w:color w:val="000000"/>
          <w:sz w:val="21"/>
          <w:szCs w:val="21"/>
        </w:rPr>
      </w:pPr>
      <w:r>
        <w:rPr>
          <w:rFonts w:ascii="Arial" w:eastAsia="Arial" w:hAnsi="Arial" w:cs="Arial"/>
          <w:color w:val="000000"/>
          <w:sz w:val="21"/>
          <w:szCs w:val="21"/>
        </w:rPr>
        <w:t xml:space="preserve">Verkauft hat die </w:t>
      </w:r>
      <w:proofErr w:type="spellStart"/>
      <w:r>
        <w:rPr>
          <w:rFonts w:ascii="Arial" w:eastAsia="Arial" w:hAnsi="Arial" w:cs="Arial"/>
          <w:color w:val="000000"/>
          <w:sz w:val="21"/>
          <w:szCs w:val="21"/>
        </w:rPr>
        <w:t>emco</w:t>
      </w:r>
      <w:proofErr w:type="spellEnd"/>
      <w:r>
        <w:rPr>
          <w:rFonts w:ascii="Arial" w:eastAsia="Arial" w:hAnsi="Arial" w:cs="Arial"/>
          <w:color w:val="000000"/>
          <w:sz w:val="21"/>
          <w:szCs w:val="21"/>
        </w:rPr>
        <w:t xml:space="preserve"> Group jüngst auch die letzten Prozent seiner Anteile an der Rollersparte.  Die neuen Eigner bleiben aber zunächst im Werk in Lingen. </w:t>
      </w:r>
    </w:p>
    <w:p w14:paraId="0000000E" w14:textId="77777777" w:rsidR="002F1862" w:rsidRDefault="002F1862">
      <w:pPr>
        <w:rPr>
          <w:rFonts w:ascii="Arial" w:eastAsia="Arial" w:hAnsi="Arial" w:cs="Arial"/>
          <w:color w:val="000000"/>
          <w:sz w:val="21"/>
          <w:szCs w:val="21"/>
        </w:rPr>
      </w:pPr>
    </w:p>
    <w:p w14:paraId="0000000F" w14:textId="77777777" w:rsidR="002F1862" w:rsidRDefault="00000000">
      <w:pPr>
        <w:rPr>
          <w:rFonts w:ascii="Arial" w:eastAsia="Arial" w:hAnsi="Arial" w:cs="Arial"/>
          <w:color w:val="000000"/>
          <w:sz w:val="21"/>
          <w:szCs w:val="21"/>
        </w:rPr>
      </w:pPr>
      <w:r>
        <w:rPr>
          <w:rFonts w:ascii="Arial" w:eastAsia="Arial" w:hAnsi="Arial" w:cs="Arial"/>
          <w:color w:val="000000"/>
          <w:sz w:val="21"/>
          <w:szCs w:val="21"/>
        </w:rPr>
        <w:t xml:space="preserve">Bildunterschrift: </w:t>
      </w:r>
    </w:p>
    <w:p w14:paraId="00000010" w14:textId="77777777" w:rsidR="002F1862" w:rsidRDefault="002F1862">
      <w:pPr>
        <w:rPr>
          <w:rFonts w:ascii="-webkit-standard" w:eastAsia="-webkit-standard" w:hAnsi="-webkit-standard" w:cs="-webkit-standard"/>
        </w:rPr>
      </w:pPr>
    </w:p>
    <w:p w14:paraId="00000011" w14:textId="77777777" w:rsidR="002F1862" w:rsidRDefault="00000000">
      <w:pPr>
        <w:rPr>
          <w:rFonts w:ascii="-webkit-standard" w:eastAsia="-webkit-standard" w:hAnsi="-webkit-standard" w:cs="-webkit-standard"/>
        </w:rPr>
      </w:pPr>
      <w:r>
        <w:rPr>
          <w:rFonts w:ascii="-webkit-standard" w:eastAsia="-webkit-standard" w:hAnsi="-webkit-standard" w:cs="-webkit-standard"/>
          <w:color w:val="000000"/>
        </w:rPr>
        <w:t>Präsentieren die neue Produktfamilie „Tools".</w:t>
      </w:r>
    </w:p>
    <w:p w14:paraId="00000012" w14:textId="77777777" w:rsidR="002F1862" w:rsidRDefault="00000000">
      <w:pPr>
        <w:rPr>
          <w:rFonts w:ascii="Arial" w:eastAsia="Arial" w:hAnsi="Arial" w:cs="Arial"/>
          <w:i/>
          <w:color w:val="000000"/>
          <w:sz w:val="21"/>
          <w:szCs w:val="21"/>
        </w:rPr>
      </w:pPr>
      <w:proofErr w:type="spellStart"/>
      <w:r>
        <w:t>V.l</w:t>
      </w:r>
      <w:proofErr w:type="spellEnd"/>
      <w:r>
        <w:t>. </w:t>
      </w:r>
      <w:r>
        <w:rPr>
          <w:color w:val="000000"/>
        </w:rPr>
        <w:t xml:space="preserve">Frank </w:t>
      </w:r>
      <w:proofErr w:type="spellStart"/>
      <w:r>
        <w:rPr>
          <w:color w:val="000000"/>
        </w:rPr>
        <w:t>Indenkämpen</w:t>
      </w:r>
      <w:proofErr w:type="spellEnd"/>
      <w:r>
        <w:rPr>
          <w:color w:val="000000"/>
        </w:rPr>
        <w:t xml:space="preserve"> (Geschäftsführer Novus Dahle GmbH) mit seinem Team von Novus Tools: Joachim Fickers, Jana Humbert, Veronika </w:t>
      </w:r>
      <w:proofErr w:type="spellStart"/>
      <w:r>
        <w:rPr>
          <w:color w:val="000000"/>
        </w:rPr>
        <w:t>Postma</w:t>
      </w:r>
      <w:proofErr w:type="spellEnd"/>
      <w:r>
        <w:rPr>
          <w:color w:val="000000"/>
        </w:rPr>
        <w:t>, Tim Geber, Frank Edens</w:t>
      </w:r>
    </w:p>
    <w:sectPr w:rsidR="002F186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62"/>
    <w:rsid w:val="002F1862"/>
    <w:rsid w:val="00855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3474A388-5A72-8F42-9C15-F0C781B1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Absatz-Standardschriftart"/>
    <w:rsid w:val="00DD1777"/>
  </w:style>
  <w:style w:type="paragraph" w:styleId="StandardWeb">
    <w:name w:val="Normal (Web)"/>
    <w:basedOn w:val="Standard"/>
    <w:uiPriority w:val="99"/>
    <w:semiHidden/>
    <w:unhideWhenUsed/>
    <w:rsid w:val="00DD1777"/>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DD1777"/>
    <w:rPr>
      <w:color w:val="0000FF"/>
      <w:u w:val="single"/>
    </w:rPr>
  </w:style>
  <w:style w:type="paragraph" w:styleId="berarbeitung">
    <w:name w:val="Revision"/>
    <w:hidden/>
    <w:uiPriority w:val="99"/>
    <w:semiHidden/>
    <w:rsid w:val="00495BC5"/>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NkakT3K2OMrvO2V7n4fZIsfYAw==">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2756</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Plesse, Heike</dc:creator>
  <cp:lastModifiedBy>Plesse, Heike</cp:lastModifiedBy>
  <cp:revision>2</cp:revision>
  <dcterms:created xsi:type="dcterms:W3CDTF">2023-05-22T08:03:00Z</dcterms:created>
  <dcterms:modified xsi:type="dcterms:W3CDTF">2023-07-19T08:12:00Z</dcterms:modified>
</cp:coreProperties>
</file>